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CA" w:rsidRDefault="003F2DCA" w:rsidP="003F2DCA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3F2DCA" w:rsidRDefault="003F2DCA" w:rsidP="003F2DCA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15</w:t>
      </w:r>
      <w:r>
        <w:rPr>
          <w:rFonts w:ascii="Times New Roman" w:hAnsi="Times New Roman"/>
          <w:bCs/>
          <w:sz w:val="28"/>
          <w:szCs w:val="28"/>
          <w:u w:val="single"/>
        </w:rPr>
        <w:t>.12.2020 гр.19-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ДП(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9)</w:t>
      </w:r>
    </w:p>
    <w:p w:rsidR="003F2DCA" w:rsidRDefault="003F2DCA" w:rsidP="003F2DC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>
        <w:rPr>
          <w:rFonts w:ascii="Times New Roman" w:hAnsi="Times New Roman"/>
          <w:bCs/>
          <w:sz w:val="28"/>
          <w:szCs w:val="28"/>
        </w:rPr>
        <w:t xml:space="preserve"> Экологические факторы, их значение в жизни организмов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. </w:t>
      </w:r>
      <w:proofErr w:type="gramEnd"/>
      <w:r>
        <w:rPr>
          <w:rFonts w:ascii="Times New Roman" w:hAnsi="Times New Roman"/>
          <w:bCs/>
          <w:sz w:val="28"/>
          <w:szCs w:val="28"/>
        </w:rPr>
        <w:t>Экологические системы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F2DCA" w:rsidRDefault="003F2DCA" w:rsidP="003F2DCA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Среда обитания - часть природы (совокупность конкретных абиотических и биотических условий), непосредственно окружа</w:t>
      </w:r>
      <w:r w:rsidRPr="003F2DCA">
        <w:rPr>
          <w:color w:val="000000"/>
          <w:bdr w:val="none" w:sz="0" w:space="0" w:color="auto" w:frame="1"/>
        </w:rPr>
        <w:softHyphen/>
        <w:t>ющая живые организмы и оказывающая прямое или косвенное влияние на их состояние, рост, развитие, размножение, выжи</w:t>
      </w:r>
      <w:r w:rsidRPr="003F2DCA">
        <w:rPr>
          <w:color w:val="000000"/>
          <w:bdr w:val="none" w:sz="0" w:space="0" w:color="auto" w:frame="1"/>
        </w:rPr>
        <w:softHyphen/>
        <w:t>ваемость. На нашей планете организмы освоили четыре основные среды обитания: водную, наземную (воздушную), почвенную и тело другого организма, используемое паразитами и полупаразитами.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Усло</w:t>
      </w:r>
      <w:r w:rsidRPr="003F2DCA">
        <w:rPr>
          <w:color w:val="000000"/>
          <w:bdr w:val="none" w:sz="0" w:space="0" w:color="auto" w:frame="1"/>
        </w:rPr>
        <w:softHyphen/>
        <w:t>вия существования — совокупность жизненно необходимых факторов среды, без которых живые организмы не могут су</w:t>
      </w:r>
      <w:r w:rsidRPr="003F2DCA">
        <w:rPr>
          <w:color w:val="000000"/>
          <w:bdr w:val="none" w:sz="0" w:space="0" w:color="auto" w:frame="1"/>
        </w:rPr>
        <w:softHyphen/>
        <w:t>ществовать (свет, тепло, влага, воздух, почва).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bookmarkStart w:id="0" w:name="_GoBack"/>
      <w:r w:rsidRPr="003F2DCA">
        <w:rPr>
          <w:color w:val="000000"/>
          <w:bdr w:val="none" w:sz="0" w:space="0" w:color="auto" w:frame="1"/>
        </w:rPr>
        <w:t>Экологические факторы - элементы окружающей среды, ко</w:t>
      </w:r>
      <w:r w:rsidRPr="003F2DCA">
        <w:rPr>
          <w:color w:val="000000"/>
          <w:bdr w:val="none" w:sz="0" w:space="0" w:color="auto" w:frame="1"/>
        </w:rPr>
        <w:softHyphen/>
        <w:t xml:space="preserve">торые вызывают у живых </w:t>
      </w:r>
      <w:bookmarkEnd w:id="0"/>
      <w:r w:rsidRPr="003F2DCA">
        <w:rPr>
          <w:color w:val="000000"/>
          <w:bdr w:val="none" w:sz="0" w:space="0" w:color="auto" w:frame="1"/>
        </w:rPr>
        <w:t>организмов и их сообществ приспосо</w:t>
      </w:r>
      <w:r w:rsidRPr="003F2DCA">
        <w:rPr>
          <w:color w:val="000000"/>
          <w:bdr w:val="none" w:sz="0" w:space="0" w:color="auto" w:frame="1"/>
        </w:rPr>
        <w:softHyphen/>
        <w:t>бительные реакции (адаптации). По происхождению и характеру действия экологические фак</w:t>
      </w:r>
      <w:r w:rsidRPr="003F2DCA">
        <w:rPr>
          <w:color w:val="000000"/>
          <w:bdr w:val="none" w:sz="0" w:space="0" w:color="auto" w:frame="1"/>
        </w:rPr>
        <w:softHyphen/>
        <w:t>торы подразделяются на абиотические (элементы неорганичес</w:t>
      </w:r>
      <w:r w:rsidRPr="003F2DCA">
        <w:rPr>
          <w:color w:val="000000"/>
          <w:bdr w:val="none" w:sz="0" w:space="0" w:color="auto" w:frame="1"/>
        </w:rPr>
        <w:softHyphen/>
        <w:t>кой, или неживой, природы), биотические (формы воздействия живых существ друг на друга) и антропогенные (все формы деятельности человека, оказывающие влияние на живую при</w:t>
      </w:r>
      <w:r w:rsidRPr="003F2DCA">
        <w:rPr>
          <w:color w:val="000000"/>
          <w:bdr w:val="none" w:sz="0" w:space="0" w:color="auto" w:frame="1"/>
        </w:rPr>
        <w:softHyphen/>
        <w:t>роду).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t>Классификация экологических факторов.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С экологических позиций </w:t>
      </w:r>
      <w:r w:rsidRPr="003F2DCA">
        <w:rPr>
          <w:color w:val="000000"/>
          <w:u w:val="single"/>
          <w:bdr w:val="none" w:sz="0" w:space="0" w:color="auto" w:frame="1"/>
        </w:rPr>
        <w:t>среда</w:t>
      </w:r>
      <w:r w:rsidRPr="003F2DCA">
        <w:rPr>
          <w:color w:val="000000"/>
          <w:bdr w:val="none" w:sz="0" w:space="0" w:color="auto" w:frame="1"/>
        </w:rPr>
        <w:t> - это природные тела и явления, с которыми организм находится в прямых или косвенных отношениях. Окружающая организм среда характеризуется огромным разнообразием, слагаясь из множества динамичных во времени и пространстве элементов, явлений, условий, которые рассматриваются в качестве факторов.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t>Экологический фактор</w:t>
      </w:r>
      <w:r w:rsidRPr="003F2DCA">
        <w:rPr>
          <w:color w:val="000000"/>
          <w:bdr w:val="none" w:sz="0" w:space="0" w:color="auto" w:frame="1"/>
        </w:rPr>
        <w:t> - это любое условие среды, способное оказывать прямое или косвенное влияние на живые организмы. В свою очередь организм реагирует на экологический фактор приспособительными реакциями.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Экологические факторы среды, с которыми связан любой организм, делятся на 2 категории: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1) Факторы неживой природы (абиотические)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2) Факторы живой природы (биотические)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1.     Абиотические факторы- это свет, температура, влажность и другие компоненты климата, состав воздуха, почвы и пр., т.е. элементы неживой природы.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2.     Биотические факторы: живые тела, или организмы, всевозможные взаимодействия между ними.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3.     Антропогенные факторы: вырубка леса, осушение болот, возведение плотины, выброс в атмосферу различных химических в-в и пр. (т.е. деятельность человека).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lastRenderedPageBreak/>
        <w:t>Абиотические: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климатические (свет, влага, давление, температура, движение воздуха)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 xml:space="preserve">• почвенные </w:t>
      </w:r>
      <w:proofErr w:type="gramStart"/>
      <w:r w:rsidRPr="003F2DCA">
        <w:rPr>
          <w:color w:val="000000"/>
          <w:bdr w:val="none" w:sz="0" w:space="0" w:color="auto" w:frame="1"/>
        </w:rPr>
        <w:t>( состав</w:t>
      </w:r>
      <w:proofErr w:type="gramEnd"/>
      <w:r w:rsidRPr="003F2DCA">
        <w:rPr>
          <w:color w:val="000000"/>
          <w:bdr w:val="none" w:sz="0" w:space="0" w:color="auto" w:frame="1"/>
        </w:rPr>
        <w:t>, влагоемкость, плотность, воздухопроницаемость)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орографические (рельеф, высота над уровнем моря, экспозиция склона)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 xml:space="preserve">• химические (составы газового </w:t>
      </w:r>
      <w:proofErr w:type="gramStart"/>
      <w:r w:rsidRPr="003F2DCA">
        <w:rPr>
          <w:color w:val="000000"/>
          <w:bdr w:val="none" w:sz="0" w:space="0" w:color="auto" w:frame="1"/>
        </w:rPr>
        <w:t>воздуха ,</w:t>
      </w:r>
      <w:proofErr w:type="gramEnd"/>
      <w:r w:rsidRPr="003F2DCA">
        <w:rPr>
          <w:color w:val="000000"/>
          <w:bdr w:val="none" w:sz="0" w:space="0" w:color="auto" w:frame="1"/>
        </w:rPr>
        <w:t xml:space="preserve"> солевой состав воды, кислотность)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u w:val="single"/>
          <w:bdr w:val="none" w:sz="0" w:space="0" w:color="auto" w:frame="1"/>
        </w:rPr>
        <w:t>Биотические: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фитогенные (растения)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зоогенные (животные)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 xml:space="preserve">• </w:t>
      </w:r>
      <w:proofErr w:type="spellStart"/>
      <w:r w:rsidRPr="003F2DCA">
        <w:rPr>
          <w:color w:val="000000"/>
          <w:bdr w:val="none" w:sz="0" w:space="0" w:color="auto" w:frame="1"/>
        </w:rPr>
        <w:t>микробиогенные</w:t>
      </w:r>
      <w:proofErr w:type="spellEnd"/>
      <w:r w:rsidRPr="003F2DCA">
        <w:rPr>
          <w:color w:val="000000"/>
          <w:bdr w:val="none" w:sz="0" w:space="0" w:color="auto" w:frame="1"/>
        </w:rPr>
        <w:t xml:space="preserve"> (вирусы, бактерии)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color w:val="000000"/>
          <w:bdr w:val="none" w:sz="0" w:space="0" w:color="auto" w:frame="1"/>
        </w:rPr>
        <w:t>• антропогенные (деятельность человека).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</w:rPr>
      </w:pPr>
      <w:r w:rsidRPr="003F2DCA">
        <w:rPr>
          <w:rStyle w:val="a4"/>
          <w:b w:val="0"/>
          <w:bCs w:val="0"/>
          <w:color w:val="000000"/>
          <w:bdr w:val="none" w:sz="0" w:space="0" w:color="auto" w:frame="1"/>
        </w:rPr>
        <w:t>Экологические факторы</w:t>
      </w:r>
      <w:r w:rsidRPr="003F2DCA">
        <w:rPr>
          <w:color w:val="000000"/>
          <w:bdr w:val="none" w:sz="0" w:space="0" w:color="auto" w:frame="1"/>
        </w:rPr>
        <w:t> – это отдельные свойства или элементы среды, воздействующие прямо или косвенно на живые организмы, хотя бы на протяжении одной из стадий индивидуального развития. Экологические факторы многообразны.</w:t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</w:rPr>
      </w:pPr>
      <w:r w:rsidRPr="003F2DCA">
        <w:rPr>
          <w:noProof/>
          <w:color w:val="000000"/>
          <w:bdr w:val="none" w:sz="0" w:space="0" w:color="auto" w:frame="1"/>
        </w:rPr>
        <w:drawing>
          <wp:inline distT="0" distB="0" distL="0" distR="0" wp14:anchorId="3E2A8F7D" wp14:editId="03688EC2">
            <wp:extent cx="4448175" cy="3200400"/>
            <wp:effectExtent l="0" t="0" r="9525" b="0"/>
            <wp:docPr id="2" name="Рисунок 2" descr="https://cdn2.arhivurokov.ru/multiurok/html/2018/01/01/s_5a4a72a100591/78503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8/01/01/s_5a4a72a100591/785038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DCA" w:rsidRPr="003F2DCA" w:rsidRDefault="003F2DCA" w:rsidP="003F2DC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</w:rPr>
      </w:pPr>
      <w:r w:rsidRPr="003F2DCA">
        <w:rPr>
          <w:noProof/>
          <w:color w:val="000000"/>
          <w:bdr w:val="none" w:sz="0" w:space="0" w:color="auto" w:frame="1"/>
        </w:rPr>
        <w:drawing>
          <wp:inline distT="0" distB="0" distL="0" distR="0" wp14:anchorId="01CF8EFF" wp14:editId="59464942">
            <wp:extent cx="4305300" cy="1609725"/>
            <wp:effectExtent l="0" t="0" r="0" b="9525"/>
            <wp:docPr id="3" name="Рисунок 3" descr="https://cdn2.arhivurokov.ru/multiurok/html/2018/01/01/s_5a4a72a100591/78503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8/01/01/s_5a4a72a100591/785038_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0BD" w:rsidRPr="003F2DCA" w:rsidRDefault="00B010BD">
      <w:pPr>
        <w:rPr>
          <w:rFonts w:ascii="Times New Roman" w:hAnsi="Times New Roman"/>
          <w:sz w:val="24"/>
          <w:szCs w:val="24"/>
        </w:rPr>
      </w:pPr>
    </w:p>
    <w:sectPr w:rsidR="00B010BD" w:rsidRPr="003F2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CA"/>
    <w:rsid w:val="003F2DCA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91709"/>
  <w15:chartTrackingRefBased/>
  <w15:docId w15:val="{04658D78-CEDC-473D-97B9-53649620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DCA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2D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2020-12-15T13:22:00Z</dcterms:created>
  <dcterms:modified xsi:type="dcterms:W3CDTF">2020-12-15T13:30:00Z</dcterms:modified>
</cp:coreProperties>
</file>